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ind w:left="2740"/>
        <w:spacing w:after="0" w:line="238" w:lineRule="auto"/>
        <w:rPr>
          <w:sz w:val="20"/>
          <w:szCs w:val="20"/>
          <w:color w:val="auto"/>
        </w:rPr>
      </w:pPr>
      <w:r>
        <w:rPr>
          <w:rFonts w:ascii="Courier New" w:cs="Courier New" w:eastAsia="Courier New" w:hAnsi="Courier New"/>
          <w:sz w:val="18"/>
          <w:szCs w:val="18"/>
          <w:color w:val="auto"/>
        </w:rPr>
        <w:t>(Amendment No._____2_____)*</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National Vision,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63845P101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Check the following box if a fee is</w:t>
      </w:r>
      <w:r>
        <w:rPr>
          <w:sz w:val="20"/>
          <w:szCs w:val="20"/>
          <w:color w:val="auto"/>
        </w:rPr>
        <w:tab/>
      </w:r>
      <w:r>
        <w:rPr>
          <w:rFonts w:ascii="Courier New" w:cs="Courier New" w:eastAsia="Courier New" w:hAnsi="Courier New"/>
          <w:sz w:val="16"/>
          <w:szCs w:val="16"/>
          <w:color w:val="auto"/>
        </w:rPr>
        <w:t>being paid with this statement [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3460" w:val="left"/>
          <w:tab w:leader="none" w:pos="5880" w:val="left"/>
        </w:tabs>
        <w:rPr>
          <w:sz w:val="20"/>
          <w:szCs w:val="20"/>
          <w:color w:val="auto"/>
        </w:rPr>
      </w:pPr>
      <w:r>
        <w:rPr>
          <w:rFonts w:ascii="Courier New" w:cs="Courier New" w:eastAsia="Courier New" w:hAnsi="Courier New"/>
          <w:sz w:val="18"/>
          <w:szCs w:val="18"/>
          <w:color w:val="auto"/>
        </w:rPr>
        <w:t>CUSIP No. 63845P101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740" w:hanging="416"/>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Northeast Investors Trust</w:t>
      </w:r>
    </w:p>
    <w:p>
      <w:pPr>
        <w:ind w:left="740"/>
        <w:spacing w:after="0" w:line="238" w:lineRule="auto"/>
        <w:rPr>
          <w:sz w:val="20"/>
          <w:szCs w:val="20"/>
          <w:color w:val="auto"/>
        </w:rPr>
      </w:pPr>
      <w:r>
        <w:rPr>
          <w:rFonts w:ascii="Courier New" w:cs="Courier New" w:eastAsia="Courier New" w:hAnsi="Courier New"/>
          <w:sz w:val="18"/>
          <w:szCs w:val="18"/>
          <w:color w:val="auto"/>
        </w:rPr>
        <w:t>04-6012886</w:t>
      </w:r>
    </w:p>
    <w:p>
      <w:pPr>
        <w:spacing w:after="0" w:line="200" w:lineRule="exact"/>
        <w:rPr>
          <w:sz w:val="24"/>
          <w:szCs w:val="24"/>
          <w:color w:val="auto"/>
        </w:rPr>
      </w:pPr>
    </w:p>
    <w:p>
      <w:pPr>
        <w:spacing w:after="0" w:line="204"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440"/>
        <w:spacing w:after="0"/>
        <w:tabs>
          <w:tab w:leader="none" w:pos="6940" w:val="left"/>
          <w:tab w:leader="none" w:pos="726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6"/>
          <w:szCs w:val="16"/>
          <w:color w:val="auto"/>
        </w:rPr>
        <w:t>]</w:t>
      </w:r>
    </w:p>
    <w:p>
      <w:pPr>
        <w:ind w:left="6440"/>
        <w:spacing w:after="0"/>
        <w:tabs>
          <w:tab w:leader="none" w:pos="6940" w:val="left"/>
          <w:tab w:leader="none" w:pos="726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3"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740" w:right="5679" w:hanging="416"/>
        <w:spacing w:after="0" w:line="470"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w:t>
      </w:r>
    </w:p>
    <w:p>
      <w:pPr>
        <w:spacing w:after="0" w:line="209"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580" w:type="dxa"/>
            <w:vAlign w:val="bottom"/>
          </w:tcPr>
          <w:p>
            <w:pPr>
              <w:spacing w:after="0"/>
              <w:rPr>
                <w:sz w:val="17"/>
                <w:szCs w:val="17"/>
                <w:color w:val="auto"/>
              </w:rPr>
            </w:pP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580" w:type="dxa"/>
            <w:vAlign w:val="bottom"/>
          </w:tcPr>
          <w:p>
            <w:pPr>
              <w:spacing w:after="0"/>
              <w:rPr>
                <w:sz w:val="17"/>
                <w:szCs w:val="17"/>
                <w:color w:val="auto"/>
              </w:rPr>
            </w:pP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447" w:right="1440" w:bottom="0" w:gutter="0" w:footer="0" w:header="0"/>
        </w:sectPr>
      </w:pPr>
    </w:p>
    <w:bookmarkStart w:id="1" w:name="page2"/>
    <w:bookmarkEnd w:id="1"/>
    <w:p>
      <w:pPr>
        <w:jc w:val="center"/>
        <w:ind w:left="101"/>
        <w:spacing w:after="0" w:line="279"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w:t>
      </w:r>
    </w:p>
    <w:p>
      <w:pPr>
        <w:spacing w:after="0" w:line="206" w:lineRule="exact"/>
        <w:rPr>
          <w:sz w:val="20"/>
          <w:szCs w:val="20"/>
          <w:color w:val="auto"/>
        </w:rPr>
      </w:pPr>
    </w:p>
    <w:p>
      <w:pPr>
        <w:sectPr>
          <w:pgSz w:w="11900" w:h="16838" w:orient="portrait"/>
          <w:cols w:equalWidth="0" w:num="2">
            <w:col w:w="1061" w:space="620"/>
            <w:col w:w="8319"/>
          </w:cols>
          <w:pgMar w:left="459" w:top="142" w:right="1440" w:bottom="1440" w:gutter="0" w:footer="0" w:header="0"/>
        </w:sectPr>
      </w:pPr>
    </w:p>
    <w:p>
      <w:pPr>
        <w:ind w:left="2221" w:right="5259" w:hanging="536"/>
        <w:spacing w:after="0" w:line="235" w:lineRule="auto"/>
        <w:tabs>
          <w:tab w:leader="none" w:pos="2221"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901" w:right="3159" w:hanging="1796"/>
        <w:spacing w:after="0" w:line="470" w:lineRule="auto"/>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14" w:lineRule="exact"/>
        <w:rPr>
          <w:rFonts w:ascii="Courier New" w:cs="Courier New" w:eastAsia="Courier New" w:hAnsi="Courier New"/>
          <w:sz w:val="18"/>
          <w:szCs w:val="18"/>
          <w:color w:val="auto"/>
        </w:rPr>
      </w:pPr>
    </w:p>
    <w:p>
      <w:pPr>
        <w:ind w:left="521" w:hanging="521"/>
        <w:spacing w:after="0"/>
        <w:tabs>
          <w:tab w:leader="none" w:pos="5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901"/>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1901" w:right="6839" w:hanging="1901"/>
        <w:spacing w:after="0" w:line="470" w:lineRule="auto"/>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ectPr>
          <w:pgSz w:w="11900" w:h="16838" w:orient="portrait"/>
          <w:cols w:equalWidth="0" w:num="1">
            <w:col w:w="10000"/>
          </w:cols>
          <w:pgMar w:left="459" w:top="142" w:right="1440" w:bottom="1440" w:gutter="0" w:footer="0" w:header="0"/>
          <w:type w:val="continuous"/>
        </w:sectPr>
      </w:pPr>
    </w:p>
    <w:bookmarkStart w:id="2" w:name="page3"/>
    <w:bookmarkEnd w:id="2"/>
    <w:p>
      <w:pPr>
        <w:jc w:val="both"/>
        <w:ind w:left="4120"/>
        <w:spacing w:after="0"/>
        <w:tabs>
          <w:tab w:leader="none" w:pos="642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4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260" w:val="left"/>
          <w:tab w:leader="none" w:pos="17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National Vision Inc</w:t>
      </w:r>
    </w:p>
    <w:p>
      <w:pPr>
        <w:spacing w:after="0" w:line="201" w:lineRule="exact"/>
        <w:rPr>
          <w:sz w:val="20"/>
          <w:szCs w:val="20"/>
          <w:color w:val="auto"/>
        </w:rPr>
      </w:pPr>
    </w:p>
    <w:p>
      <w:pPr>
        <w:ind w:left="1800" w:hanging="528"/>
        <w:spacing w:after="0"/>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296 Grayson Highway, Lawrenceville, GA 30045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r>
        <w:rPr>
          <w:rFonts w:ascii="Courier New" w:cs="Courier New" w:eastAsia="Courier New" w:hAnsi="Courier New"/>
          <w:sz w:val="16"/>
          <w:szCs w:val="16"/>
          <w:color w:val="auto"/>
        </w:rPr>
        <w:t>(a)  Northeast Investors Trust</w:t>
      </w:r>
    </w:p>
    <w:p>
      <w:pPr>
        <w:spacing w:after="0" w:line="201" w:lineRule="exact"/>
        <w:rPr>
          <w:sz w:val="20"/>
          <w:szCs w:val="20"/>
          <w:color w:val="auto"/>
        </w:rPr>
      </w:pPr>
    </w:p>
    <w:p>
      <w:pPr>
        <w:ind w:left="1800" w:hanging="528"/>
        <w:spacing w:after="0"/>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 Federal Street, Suite 1000, Boston, MA 02110</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2540" w:hanging="1268"/>
        <w:spacing w:after="0"/>
        <w:tabs>
          <w:tab w:leader="none" w:pos="2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63845P101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ind w:left="2540" w:right="1999" w:hanging="1268"/>
        <w:spacing w:after="0" w:line="235" w:lineRule="auto"/>
        <w:tabs>
          <w:tab w:leader="none" w:pos="190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sectPr>
          <w:pgSz w:w="11900" w:h="16838" w:orient="portrait"/>
          <w:cols w:equalWidth="0" w:num="1">
            <w:col w:w="10219"/>
          </w:cols>
          <w:pgMar w:left="240" w:top="717" w:right="1440" w:bottom="1440" w:gutter="0" w:footer="0" w:header="0"/>
        </w:sectPr>
      </w:pPr>
    </w:p>
    <w:bookmarkStart w:id="3" w:name="page4"/>
    <w:bookmarkEnd w:id="3"/>
    <w:p>
      <w:pPr>
        <w:ind w:left="4020"/>
        <w:spacing w:after="0"/>
        <w:tabs>
          <w:tab w:leader="none" w:pos="642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4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 w:leader="none" w:pos="17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-0-</w:t>
      </w:r>
    </w:p>
    <w:p>
      <w:pPr>
        <w:spacing w:after="0" w:line="201" w:lineRule="exact"/>
        <w:rPr>
          <w:sz w:val="20"/>
          <w:szCs w:val="20"/>
          <w:color w:val="auto"/>
        </w:rPr>
      </w:pPr>
    </w:p>
    <w:p>
      <w:pPr>
        <w:ind w:left="1800" w:hanging="528"/>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w:t>
      </w:r>
    </w:p>
    <w:p>
      <w:pPr>
        <w:ind w:left="2440" w:hanging="536"/>
        <w:spacing w:after="0" w:line="238" w:lineRule="auto"/>
        <w:tabs>
          <w:tab w:leader="none" w:pos="24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440" w:hanging="536"/>
        <w:spacing w:after="0"/>
        <w:tabs>
          <w:tab w:leader="none" w:pos="24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640" w:hanging="736"/>
        <w:spacing w:after="0"/>
        <w:tabs>
          <w:tab w:leader="none" w:pos="2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680" w:type="dxa"/>
            <w:vAlign w:val="bottom"/>
          </w:tcPr>
          <w:p>
            <w:pPr>
              <w:ind w:left="220"/>
              <w:spacing w:after="0"/>
              <w:rPr>
                <w:sz w:val="20"/>
                <w:szCs w:val="20"/>
                <w:color w:val="auto"/>
              </w:rPr>
            </w:pPr>
            <w:r>
              <w:rPr>
                <w:rFonts w:ascii="Courier New" w:cs="Courier New" w:eastAsia="Courier New" w:hAnsi="Courier New"/>
                <w:sz w:val="18"/>
                <w:szCs w:val="18"/>
                <w:color w:val="auto"/>
              </w:rPr>
              <w:t>N/A</w:t>
            </w: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680" w:type="dxa"/>
            <w:vAlign w:val="bottom"/>
          </w:tcPr>
          <w:p>
            <w:pPr>
              <w:ind w:left="220"/>
              <w:spacing w:after="0"/>
              <w:rPr>
                <w:sz w:val="20"/>
                <w:szCs w:val="20"/>
                <w:color w:val="auto"/>
              </w:rPr>
            </w:pPr>
            <w:r>
              <w:rPr>
                <w:rFonts w:ascii="Courier New" w:cs="Courier New" w:eastAsia="Courier New" w:hAnsi="Courier New"/>
                <w:sz w:val="18"/>
                <w:szCs w:val="18"/>
                <w:color w:val="auto"/>
              </w:rPr>
              <w:t>N/A</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4680" w:type="dxa"/>
            <w:vAlign w:val="bottom"/>
          </w:tcPr>
          <w:p>
            <w:pPr>
              <w:ind w:left="220"/>
              <w:spacing w:after="0"/>
              <w:rPr>
                <w:sz w:val="20"/>
                <w:szCs w:val="20"/>
                <w:color w:val="auto"/>
              </w:rPr>
            </w:pPr>
            <w:r>
              <w:rPr>
                <w:rFonts w:ascii="Courier New" w:cs="Courier New" w:eastAsia="Courier New" w:hAnsi="Courier New"/>
                <w:sz w:val="18"/>
                <w:szCs w:val="18"/>
                <w:color w:val="auto"/>
              </w:rPr>
              <w:t>N/A</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4680" w:type="dxa"/>
            <w:vAlign w:val="bottom"/>
          </w:tcPr>
          <w:p>
            <w:pPr>
              <w:ind w:left="220"/>
              <w:spacing w:after="0"/>
              <w:rPr>
                <w:sz w:val="20"/>
                <w:szCs w:val="20"/>
                <w:color w:val="auto"/>
              </w:rPr>
            </w:pPr>
            <w:r>
              <w:rPr>
                <w:rFonts w:ascii="Courier New" w:cs="Courier New" w:eastAsia="Courier New" w:hAnsi="Courier New"/>
                <w:sz w:val="18"/>
                <w:szCs w:val="18"/>
                <w:color w:val="auto"/>
              </w:rPr>
              <w:t>N/A</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680" w:type="dxa"/>
            <w:vAlign w:val="bottom"/>
          </w:tcPr>
          <w:p>
            <w:pPr>
              <w:ind w:left="220"/>
              <w:spacing w:after="0"/>
              <w:rPr>
                <w:sz w:val="20"/>
                <w:szCs w:val="20"/>
                <w:color w:val="auto"/>
              </w:rPr>
            </w:pPr>
            <w:r>
              <w:rPr>
                <w:rFonts w:ascii="Courier New" w:cs="Courier New" w:eastAsia="Courier New" w:hAnsi="Courier New"/>
                <w:sz w:val="18"/>
                <w:szCs w:val="18"/>
                <w:color w:val="auto"/>
              </w:rPr>
              <w:t>N/A</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4680" w:type="dxa"/>
            <w:vAlign w:val="bottom"/>
          </w:tcPr>
          <w:p>
            <w:pPr>
              <w:ind w:left="220"/>
              <w:spacing w:after="0"/>
              <w:rPr>
                <w:sz w:val="20"/>
                <w:szCs w:val="20"/>
                <w:color w:val="auto"/>
              </w:rPr>
            </w:pPr>
            <w:r>
              <w:rPr>
                <w:rFonts w:ascii="Courier New" w:cs="Courier New" w:eastAsia="Courier New" w:hAnsi="Courier New"/>
                <w:sz w:val="18"/>
                <w:szCs w:val="18"/>
                <w:color w:val="auto"/>
              </w:rPr>
              <w:t>Certification.</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1060" w:type="dxa"/>
            <w:vAlign w:val="bottom"/>
          </w:tcPr>
          <w:p>
            <w:pPr>
              <w:spacing w:after="0"/>
              <w:rPr>
                <w:sz w:val="24"/>
                <w:szCs w:val="24"/>
                <w:color w:val="auto"/>
              </w:rPr>
            </w:pPr>
          </w:p>
        </w:tc>
        <w:tc>
          <w:tcPr>
            <w:tcW w:w="4680" w:type="dxa"/>
            <w:vAlign w:val="bottom"/>
          </w:tcPr>
          <w:p>
            <w:pPr>
              <w:ind w:left="220"/>
              <w:spacing w:after="0"/>
              <w:rPr>
                <w:sz w:val="20"/>
                <w:szCs w:val="20"/>
                <w:color w:val="auto"/>
              </w:rPr>
            </w:pPr>
            <w:r>
              <w:rPr>
                <w:rFonts w:ascii="Courier New" w:cs="Courier New" w:eastAsia="Courier New" w:hAnsi="Courier New"/>
                <w:sz w:val="18"/>
                <w:szCs w:val="18"/>
                <w:color w:val="auto"/>
                <w:w w:val="97"/>
              </w:rPr>
              <w:t>By  signing  below  -I/we-  certify  that,</w:t>
            </w:r>
          </w:p>
        </w:tc>
        <w:tc>
          <w:tcPr>
            <w:tcW w:w="2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to the  best  of  my/our</w:t>
            </w:r>
          </w:p>
        </w:tc>
      </w:tr>
      <w:tr>
        <w:trPr>
          <w:trHeight w:val="203"/>
        </w:trPr>
        <w:tc>
          <w:tcPr>
            <w:tcW w:w="106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knowledge and belief, the securities referred to above were acquired</w:t>
            </w:r>
          </w:p>
        </w:tc>
      </w:tr>
      <w:tr>
        <w:trPr>
          <w:trHeight w:val="203"/>
        </w:trPr>
        <w:tc>
          <w:tcPr>
            <w:tcW w:w="106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in the  ordinary  course of business  and were not  acquired for the</w:t>
            </w:r>
          </w:p>
        </w:tc>
      </w:tr>
      <w:tr>
        <w:trPr>
          <w:trHeight w:val="203"/>
        </w:trPr>
        <w:tc>
          <w:tcPr>
            <w:tcW w:w="1060" w:type="dxa"/>
            <w:vAlign w:val="bottom"/>
          </w:tcPr>
          <w:p>
            <w:pPr>
              <w:spacing w:after="0"/>
              <w:rPr>
                <w:sz w:val="17"/>
                <w:szCs w:val="17"/>
                <w:color w:val="auto"/>
              </w:rPr>
            </w:pPr>
          </w:p>
        </w:tc>
        <w:tc>
          <w:tcPr>
            <w:tcW w:w="7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purpose of and do not have the effect of changing or influencing the</w:t>
            </w:r>
          </w:p>
        </w:tc>
      </w:tr>
      <w:tr>
        <w:trPr>
          <w:trHeight w:val="203"/>
        </w:trPr>
        <w:tc>
          <w:tcPr>
            <w:tcW w:w="1060" w:type="dxa"/>
            <w:vAlign w:val="bottom"/>
          </w:tcPr>
          <w:p>
            <w:pPr>
              <w:spacing w:after="0"/>
              <w:rPr>
                <w:sz w:val="17"/>
                <w:szCs w:val="17"/>
                <w:color w:val="auto"/>
              </w:rPr>
            </w:pPr>
          </w:p>
        </w:tc>
        <w:tc>
          <w:tcPr>
            <w:tcW w:w="4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 of the issuer of such  securities</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and were not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acquired in</w:t>
            </w:r>
          </w:p>
        </w:tc>
      </w:tr>
      <w:tr>
        <w:trPr>
          <w:trHeight w:val="203"/>
        </w:trPr>
        <w:tc>
          <w:tcPr>
            <w:tcW w:w="1060" w:type="dxa"/>
            <w:vAlign w:val="bottom"/>
          </w:tcPr>
          <w:p>
            <w:pPr>
              <w:spacing w:after="0"/>
              <w:rPr>
                <w:sz w:val="17"/>
                <w:szCs w:val="17"/>
                <w:color w:val="auto"/>
              </w:rPr>
            </w:pPr>
          </w:p>
        </w:tc>
        <w:tc>
          <w:tcPr>
            <w:tcW w:w="4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connection with or as a participant in any</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transaction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having such</w:t>
            </w:r>
          </w:p>
        </w:tc>
      </w:tr>
      <w:tr>
        <w:trPr>
          <w:trHeight w:val="203"/>
        </w:trPr>
        <w:tc>
          <w:tcPr>
            <w:tcW w:w="1060" w:type="dxa"/>
            <w:vAlign w:val="bottom"/>
          </w:tcPr>
          <w:p>
            <w:pPr>
              <w:spacing w:after="0"/>
              <w:rPr>
                <w:sz w:val="17"/>
                <w:szCs w:val="17"/>
                <w:color w:val="auto"/>
              </w:rPr>
            </w:pPr>
          </w:p>
        </w:tc>
        <w:tc>
          <w:tcPr>
            <w:tcW w:w="4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purpose or effect.</w:t>
            </w: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left="1280"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-I/we-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8, 2006</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Robert B. Minturn,</w:t>
      </w:r>
      <w:r>
        <w:rPr>
          <w:sz w:val="20"/>
          <w:szCs w:val="20"/>
          <w:color w:val="auto"/>
        </w:rPr>
        <w:tab/>
      </w:r>
      <w:r>
        <w:rPr>
          <w:rFonts w:ascii="Courier New" w:cs="Courier New" w:eastAsia="Courier New" w:hAnsi="Courier New"/>
          <w:sz w:val="16"/>
          <w:szCs w:val="16"/>
          <w:color w:val="auto"/>
        </w:rPr>
        <w:t>Trustee</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left="220" w:right="1999" w:hanging="212"/>
        <w:spacing w:after="0" w:line="235"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3"/>
    </w:lvl>
  </w:abstractNum>
  <w:abstractNum w:abstractNumId="2">
    <w:nsid w:val="515F007C"/>
    <w:multiLevelType w:val="hybridMultilevel"/>
    <w:lvl w:ilvl="0">
      <w:lvlJc w:val="left"/>
      <w:lvlText w:val="%1"/>
      <w:numFmt w:val="decimal"/>
      <w:start w:val="1"/>
    </w:lvl>
    <w:lvl w:ilvl="1">
      <w:lvlJc w:val="left"/>
      <w:lvlText w:val="%2."/>
      <w:numFmt w:val="decimal"/>
      <w:start w:val="8"/>
    </w:lvl>
  </w:abstractNum>
  <w:abstractNum w:abstractNumId="3">
    <w:nsid w:val="5BD062C2"/>
    <w:multiLevelType w:val="hybridMultilevel"/>
    <w:lvl w:ilvl="0">
      <w:lvlJc w:val="left"/>
      <w:lvlText w:val="%1."/>
      <w:numFmt w:val="decimal"/>
      <w:start w:val="9"/>
    </w:lvl>
    <w:lvl w:ilvl="1">
      <w:lvlJc w:val="left"/>
      <w:lvlText w:val="%2"/>
      <w:numFmt w:val="decimal"/>
      <w:start w:val="1"/>
    </w:lvl>
  </w:abstractNum>
  <w:abstractNum w:abstractNumId="4">
    <w:nsid w:val="12200854"/>
    <w:multiLevelType w:val="hybridMultilevel"/>
    <w:lvl w:ilvl="0">
      <w:lvlJc w:val="left"/>
      <w:lvlText w:val="%1."/>
      <w:numFmt w:val="decimal"/>
      <w:start w:val="12"/>
    </w:lvl>
  </w:abstractNum>
  <w:abstractNum w:abstractNumId="5">
    <w:nsid w:val="4DB127F8"/>
    <w:multiLevelType w:val="hybridMultilevel"/>
    <w:lvl w:ilvl="0">
      <w:lvlJc w:val="left"/>
      <w:lvlText w:val="(%1)"/>
      <w:numFmt w:val="lowerLetter"/>
      <w:start w:val="2"/>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4"/>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1"/>
    </w:lvl>
    <w:lvl w:ilvl="1">
      <w:lvlJc w:val="left"/>
      <w:lvlText w:val="(%2)"/>
      <w:numFmt w:val="lowerRoman"/>
      <w:start w:val="1"/>
    </w:lvl>
  </w:abstractNum>
  <w:abstractNum w:abstractNumId="10">
    <w:nsid w:val="140E0F76"/>
    <w:multiLevelType w:val="hybridMultilevel"/>
    <w:lvl w:ilvl="0">
      <w:lvlJc w:val="left"/>
      <w:lvlText w:val="(%1)"/>
      <w:numFmt w:val="lowerLetter"/>
      <w:start w:val="4"/>
    </w:lvl>
    <w:lvl w:ilvl="1">
      <w:lvlJc w:val="left"/>
      <w:lvlText w:val="%2"/>
      <w:numFmt w:val="lowerRoman"/>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2020-02-09T00:44:39Z</dcterms:created>
  <dcterms:modified xsi:type="dcterms:W3CDTF">2020-02-09T00:44:39Z</dcterms:modified>
</cp:coreProperties>
</file>