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14595459.xml.htm"/>
      <w:bookmarkStart w:id="1" w:name="kswkform4_171459545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Brandman Jared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NATIONAL VISION HOLDINGS,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2435 COMMERCE AVENUE, BLDG. 2200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DULUTH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30096-4980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National Vision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EYE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GC and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04/29/2024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04/29/2024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5,669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5,669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31,068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converts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One-third of these restricted stock units will vest on each anniversary of the grant date, April 29, 2024.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Jared Brandman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05/01/2024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67639" TargetMode="External"/><Relationship Id="rId4" Type="http://schemas.openxmlformats.org/officeDocument/2006/relationships/hyperlink" Target="http://www.sec.gov/cgi-bin/browse-edgar?action=getcompany&amp;CIK=0001710155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600</Words>
  <Characters>3264</Characters>
  <CharactersWithSpaces>3798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