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452,508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 November 12, 2021, the reporting person transferred 160,000 shares of common stock to a family trust. The reporting person's spouse is trustee of the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2021-11-16T15:46:43Z</dcterms:created>
  <dcterms:modified xsi:type="dcterms:W3CDTF">2021-11-16T15:46:43Z</dcterms:modified>
</cp:coreProperties>
</file>