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FAHS L READE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INC., 2435 COMMERCE AVENUE, BLDG. 2200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542,793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532,195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363,430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in this Form 4 was effected pursuant to a Rule 10b5-1 trading plan established by the reporting person on May 28,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represents the weighted average sales price. The shares were sold in multiple transactions at prices ranging from $23.80 to $23.85. Upon request by the SEC staff, the issuer or a security holder of the issuer, the reporting person will provide full information regarding the number of shares sold a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represents the weighted average sales price. The shares were sold in multiple transactions at prices ranging from $23.80 to $24.12. Upon request by the SEC staff, the issuer or a security holder of the issuer, the reporting person will provide full information regarding the number of shares sold a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253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2025-09-17T15:19:46Z</dcterms:created>
  <dcterms:modified xsi:type="dcterms:W3CDTF">2025-09-17T15:19:46Z</dcterms:modified>
</cp:coreProperties>
</file>