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Name of Issuer: National Vision Holdings, Inc.</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rPr>
          <w:sz w:val="20"/>
          <w:szCs w:val="20"/>
          <w:color w:val="auto"/>
        </w:rPr>
      </w:pPr>
      <w:r>
        <w:rPr>
          <w:rFonts w:ascii="Courier New" w:cs="Courier New" w:eastAsia="Courier New" w:hAnsi="Courier New"/>
          <w:sz w:val="18"/>
          <w:szCs w:val="18"/>
          <w:color w:val="auto"/>
        </w:rPr>
        <w:t>CUSIP Number: 63845R107</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8"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line="238" w:lineRule="auto"/>
        <w:rPr>
          <w:sz w:val="20"/>
          <w:szCs w:val="20"/>
          <w:color w:val="auto"/>
        </w:rPr>
      </w:pPr>
      <w:r>
        <w:rPr>
          <w:rFonts w:ascii="Courier New" w:cs="Courier New" w:eastAsia="Courier New" w:hAnsi="Courier New"/>
          <w:sz w:val="18"/>
          <w:szCs w:val="18"/>
          <w:color w:val="auto"/>
        </w:rPr>
        <w:t>Items 5-8: Number of Shares Owned With:</w:t>
      </w:r>
    </w:p>
    <w:p>
      <w:pPr>
        <w:spacing w:after="0"/>
        <w:rPr>
          <w:sz w:val="20"/>
          <w:szCs w:val="20"/>
          <w:color w:val="auto"/>
        </w:rPr>
      </w:pPr>
      <w:r>
        <w:rPr>
          <w:rFonts w:ascii="Courier New" w:cs="Courier New" w:eastAsia="Courier New" w:hAnsi="Courier New"/>
          <w:sz w:val="18"/>
          <w:szCs w:val="18"/>
          <w:color w:val="auto"/>
        </w:rPr>
        <w:t>Item 5: Sole Voting Power: 3,040,789</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line="238" w:lineRule="auto"/>
        <w:rPr>
          <w:sz w:val="20"/>
          <w:szCs w:val="20"/>
          <w:color w:val="auto"/>
        </w:rPr>
      </w:pPr>
      <w:r>
        <w:rPr>
          <w:rFonts w:ascii="Courier New" w:cs="Courier New" w:eastAsia="Courier New" w:hAnsi="Courier New"/>
          <w:sz w:val="18"/>
          <w:szCs w:val="18"/>
          <w:color w:val="auto"/>
        </w:rPr>
        <w:t>Item 7: Sole Dispositive Power: 3,040,789</w:t>
      </w:r>
    </w:p>
    <w:p>
      <w:pPr>
        <w:spacing w:after="0"/>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3,040,789</w:t>
      </w:r>
    </w:p>
    <w:p>
      <w:pPr>
        <w:spacing w:after="0" w:line="238"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3.8%</w:t>
      </w:r>
    </w:p>
    <w:p>
      <w:pPr>
        <w:spacing w:after="0"/>
        <w:rPr>
          <w:sz w:val="20"/>
          <w:szCs w:val="20"/>
          <w:color w:val="auto"/>
        </w:rPr>
      </w:pPr>
      <w:r>
        <w:rPr>
          <w:rFonts w:ascii="Courier New" w:cs="Courier New" w:eastAsia="Courier New" w:hAnsi="Courier New"/>
          <w:sz w:val="18"/>
          <w:szCs w:val="18"/>
          <w:color w:val="auto"/>
        </w:rPr>
        <w:t>Item 12: Type of Reporting Person: 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National Vision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l(b): Address of Issuer:</w:t>
      </w:r>
    </w:p>
    <w:p>
      <w:pPr>
        <w:spacing w:after="0" w:line="238" w:lineRule="auto"/>
        <w:rPr>
          <w:sz w:val="20"/>
          <w:szCs w:val="20"/>
          <w:color w:val="auto"/>
        </w:rPr>
      </w:pPr>
      <w:r>
        <w:rPr>
          <w:rFonts w:ascii="Courier New" w:cs="Courier New" w:eastAsia="Courier New" w:hAnsi="Courier New"/>
          <w:sz w:val="18"/>
          <w:szCs w:val="18"/>
          <w:color w:val="auto"/>
        </w:rPr>
        <w:t>2435 Commerce Avenue, Bldg. 2200, Duluth, GA 30096</w:t>
      </w:r>
    </w:p>
    <w:p>
      <w:pPr>
        <w:spacing w:after="0" w:line="238" w:lineRule="auto"/>
        <w:rPr>
          <w:sz w:val="20"/>
          <w:szCs w:val="20"/>
          <w:color w:val="auto"/>
        </w:rPr>
      </w:pPr>
      <w:r>
        <w:rPr>
          <w:rFonts w:ascii="Courier New" w:cs="Courier New" w:eastAsia="Courier New" w:hAnsi="Courier New"/>
          <w:sz w:val="18"/>
          <w:szCs w:val="18"/>
          <w:color w:val="auto"/>
        </w:rPr>
        <w:t>Item 2(a): Name of Person Filing: Wasatch Advisors, Inc.</w:t>
      </w:r>
    </w:p>
    <w:p>
      <w:pPr>
        <w:spacing w:after="0"/>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line="238" w:lineRule="auto"/>
        <w:rPr>
          <w:sz w:val="20"/>
          <w:szCs w:val="20"/>
          <w:color w:val="auto"/>
        </w:rPr>
      </w:pPr>
      <w:r>
        <w:rPr>
          <w:rFonts w:ascii="Courier New" w:cs="Courier New" w:eastAsia="Courier New" w:hAnsi="Courier New"/>
          <w:sz w:val="18"/>
          <w:szCs w:val="18"/>
          <w:color w:val="auto"/>
        </w:rPr>
        <w:t>Item 2(c): Citizenship: Not Applicable</w:t>
      </w:r>
    </w:p>
    <w:p>
      <w:pPr>
        <w:spacing w:after="0" w:line="238"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63845R107</w:t>
      </w:r>
    </w:p>
    <w:p>
      <w:pPr>
        <w:ind w:right="2119"/>
        <w:spacing w:after="0" w:line="238"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w w:val="98"/>
              </w:rPr>
              <w:t>Amount Owned: 3,040,789</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3.8%</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3,040,789</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3,040,789</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[X]</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best of my knowledge and belief,</w:t>
            </w:r>
          </w:p>
        </w:tc>
        <w:tc>
          <w:tcPr>
            <w:tcW w:w="0" w:type="dxa"/>
            <w:vAlign w:val="bottom"/>
          </w:tcPr>
          <w:p>
            <w:pPr>
              <w:spacing w:after="0"/>
              <w:rPr>
                <w:sz w:val="1"/>
                <w:szCs w:val="1"/>
                <w:color w:val="auto"/>
              </w:rPr>
            </w:pPr>
          </w:p>
        </w:tc>
      </w:tr>
      <w:tr>
        <w:trPr>
          <w:trHeight w:val="23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right="2119"/>
        <w:spacing w:after="0" w:line="256"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8" w:lineRule="auto"/>
        <w:rPr>
          <w:sz w:val="20"/>
          <w:szCs w:val="20"/>
          <w:color w:val="auto"/>
        </w:rPr>
      </w:pPr>
      <w:r>
        <w:rPr>
          <w:rFonts w:ascii="Courier New" w:cs="Courier New" w:eastAsia="Courier New" w:hAnsi="Courier New"/>
          <w:sz w:val="18"/>
          <w:szCs w:val="18"/>
          <w:color w:val="auto"/>
        </w:rPr>
        <w:t>and correct as of December 31, 2020.</w:t>
      </w:r>
    </w:p>
    <w:p>
      <w:pPr>
        <w:spacing w:after="0"/>
        <w:rPr>
          <w:sz w:val="20"/>
          <w:szCs w:val="20"/>
          <w:color w:val="auto"/>
        </w:rPr>
      </w:pPr>
      <w:r>
        <w:rPr>
          <w:rFonts w:ascii="Courier New" w:cs="Courier New" w:eastAsia="Courier New" w:hAnsi="Courier New"/>
          <w:sz w:val="18"/>
          <w:szCs w:val="18"/>
          <w:color w:val="auto"/>
        </w:rPr>
        <w:t>Date: 02/11/21</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2021-02-11T12:19:04Z</dcterms:created>
  <dcterms:modified xsi:type="dcterms:W3CDTF">2021-02-11T12:19:04Z</dcterms:modified>
</cp:coreProperties>
</file>