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432,508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363,430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On November 22, 2021, the reporting person transferred 20,000 shares of common stock to a family trust. The reporting person's spouse is trustee of the trust.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2021-11-23T15:43:14Z</dcterms:created>
  <dcterms:modified xsi:type="dcterms:W3CDTF">2021-11-23T15:43:14Z</dcterms:modified>
</cp:coreProperties>
</file>