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659438.xml.htm"/>
      <w:bookmarkStart w:id="1" w:name="kswkform4_17726594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VanDette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Brand &amp; Mktg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24,481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26.63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22,386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47,780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26.63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40,278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6,350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28,036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issuance of shares upon vesting of performance stock units granted to the reporting person on March 3,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payment of tax liability by withholding securities incident to vesting of performance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March 3, 2023, the reporting person was granted 19,050 restricted stock units, vesting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2081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704</Words>
  <Characters>3804</Characters>
  <CharactersWithSpaces>4414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