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63845R107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ArrowMark Colorado Holdings,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6980" w:type="dxa"/>
            <w:vAlign w:val="bottom"/>
            <w:gridSpan w:val="4"/>
            <w:vMerge w:val="continue"/>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4,004,799</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4,004,799</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4,004,799</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5.12%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63845R107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2435 Commerce Ave, Building 2200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Duluth, Georgia 30096</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ArrowMark Colorado Holdings, LLC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100 Fillmore Street, Suite 325</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Denver, Colorado 80206</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121" w:lineRule="exact"/>
        <w:rPr>
          <w:sz w:val="20"/>
          <w:szCs w:val="20"/>
          <w:color w:val="auto"/>
        </w:rPr>
      </w:pPr>
    </w:p>
    <w:p>
      <w:pPr>
        <w:jc w:val="right"/>
        <w:ind w:right="5860"/>
        <w:spacing w:after="0"/>
        <w:rPr>
          <w:sz w:val="20"/>
          <w:szCs w:val="20"/>
          <w:color w:val="auto"/>
        </w:rPr>
      </w:pPr>
      <w:r>
        <w:rPr>
          <w:rFonts w:ascii="Times New Roman" w:cs="Times New Roman" w:eastAsia="Times New Roman" w:hAnsi="Times New Roman"/>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63845R107</w:t>
      </w:r>
    </w:p>
    <w:p>
      <w:pPr>
        <w:sectPr>
          <w:pgSz w:w="11900" w:h="16838" w:orient="portrait"/>
          <w:cols w:equalWidth="0" w:num="1">
            <w:col w:w="11240"/>
          </w:cols>
          <w:pgMar w:left="320" w:top="946"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63845R107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63845R107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4,004,799</w:t>
      </w:r>
    </w:p>
    <w:p>
      <w:pPr>
        <w:spacing w:after="0" w:line="184"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5.12%</w:t>
      </w:r>
    </w:p>
    <w:p>
      <w:pPr>
        <w:spacing w:after="0" w:line="198"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84" w:lineRule="exact"/>
        <w:rPr>
          <w:rFonts w:ascii="Times New Roman" w:cs="Times New Roman" w:eastAsia="Times New Roman" w:hAnsi="Times New Roman"/>
          <w:sz w:val="18"/>
          <w:szCs w:val="18"/>
          <w:color w:val="auto"/>
        </w:rPr>
      </w:pPr>
    </w:p>
    <w:p>
      <w:pPr>
        <w:ind w:left="1800" w:hanging="208"/>
        <w:spacing w:after="0"/>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4,004,799</w:t>
      </w:r>
    </w:p>
    <w:p>
      <w:pPr>
        <w:spacing w:after="0" w:line="184" w:lineRule="exact"/>
        <w:rPr>
          <w:rFonts w:ascii="Times New Roman" w:cs="Times New Roman" w:eastAsia="Times New Roman" w:hAnsi="Times New Roman"/>
          <w:sz w:val="18"/>
          <w:szCs w:val="18"/>
          <w:color w:val="auto"/>
        </w:rPr>
      </w:pPr>
    </w:p>
    <w:p>
      <w:pPr>
        <w:ind w:left="1860" w:hanging="268"/>
        <w:spacing w:after="0"/>
        <w:tabs>
          <w:tab w:leader="none" w:pos="1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98"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4,004,799</w:t>
      </w:r>
    </w:p>
    <w:p>
      <w:pPr>
        <w:spacing w:after="0" w:line="184"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37"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163"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63845R107</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6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ArrowMark Colorado Holdings, LLC</w:t>
      </w:r>
    </w:p>
    <w:p>
      <w:pPr>
        <w:spacing w:after="0" w:line="225" w:lineRule="exact"/>
        <w:rPr>
          <w:sz w:val="20"/>
          <w:szCs w:val="20"/>
          <w:color w:val="auto"/>
        </w:rPr>
      </w:pPr>
    </w:p>
    <w:p>
      <w:pPr>
        <w:ind w:left="554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Richard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Grove</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w:t>
      </w:r>
    </w:p>
    <w:sectPr>
      <w:pgSz w:w="11900" w:h="16838" w:orient="portrait"/>
      <w:cols w:equalWidth="0" w:num="1">
        <w:col w:w="11240"/>
      </w:cols>
      <w:pgMar w:left="320" w:top="7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2024-02-14T14:38:44Z</dcterms:created>
  <dcterms:modified xsi:type="dcterms:W3CDTF">2024-02-14T14:38:44Z</dcterms:modified>
</cp:coreProperties>
</file>