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6962775</wp:posOffset>
            </wp:positionH>
            <wp:positionV relativeFrom="paragraph">
              <wp:posOffset>-486410</wp:posOffset>
            </wp:positionV>
            <wp:extent cx="6350" cy="4870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487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5627370</wp:posOffset>
            </wp:positionH>
            <wp:positionV relativeFrom="paragraph">
              <wp:posOffset>-492760</wp:posOffset>
            </wp:positionV>
            <wp:extent cx="6350" cy="4933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493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5647055</wp:posOffset>
            </wp:positionH>
            <wp:positionV relativeFrom="paragraph">
              <wp:posOffset>-473075</wp:posOffset>
            </wp:positionV>
            <wp:extent cx="1303020" cy="4540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454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32385</wp:posOffset>
            </wp:positionV>
            <wp:extent cx="6993890" cy="1401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140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Johnson Susan S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spacing w:after="0" w:line="255" w:lineRule="auto"/>
        <w:tabs>
          <w:tab w:leader="none" w:pos="115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 of Event Requiring Statement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10/26/2020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National Vision Holdings, Inc.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EYE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640" w:space="720"/>
            <w:col w:w="130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NATIONAL VISION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2435 COMMERCE AVENUE, BLDG 2200</w:t>
      </w: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DULUTH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GA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30096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73" w:lineRule="auto"/>
        <w:tabs>
          <w:tab w:leader="none" w:pos="10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2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7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78" w:right="80" w:hanging="178"/>
        <w:spacing w:after="0" w:line="318" w:lineRule="auto"/>
        <w:tabs>
          <w:tab w:leader="none" w:pos="124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Individual or Joint/Group Filing (Check Applicable Line)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 xml:space="preserve">X </w:t>
      </w:r>
      <w:r>
        <w:rPr>
          <w:rFonts w:ascii="Arial" w:cs="Arial" w:eastAsia="Arial" w:hAnsi="Arial"/>
          <w:sz w:val="10"/>
          <w:szCs w:val="10"/>
          <w:color w:val="000000"/>
        </w:rPr>
        <w:t>Form filed by One Reporting Person</w:t>
      </w:r>
    </w:p>
    <w:p>
      <w:pPr>
        <w:spacing w:after="0" w:line="1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438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66675</wp:posOffset>
            </wp:positionV>
            <wp:extent cx="6993890" cy="4603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60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-12700</wp:posOffset>
            </wp:positionV>
            <wp:extent cx="6993890" cy="8420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842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8255</wp:posOffset>
            </wp:positionH>
            <wp:positionV relativeFrom="paragraph">
              <wp:posOffset>34925</wp:posOffset>
            </wp:positionV>
            <wp:extent cx="6980555" cy="5657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0555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List: Exhibit 24 - Power of Attorney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Jared Brandman, as Attorney-in-Fact 10/28/2020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2" w:lineRule="auto"/>
        <w:tabs>
          <w:tab w:leader="none" w:pos="149" w:val="left"/>
        </w:tabs>
        <w:numPr>
          <w:ilvl w:val="0"/>
          <w:numId w:val="4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90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16181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2020-10-28T16:13:15Z</dcterms:created>
  <dcterms:modified xsi:type="dcterms:W3CDTF">2020-10-28T16:13:15Z</dcterms:modified>
</cp:coreProperties>
</file>