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Blackwood Joan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2,743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1,576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46.36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9, 2019, the reporting person was granted 8,230 restricted stock units, vesting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5128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2020-12-11T15:30:32Z</dcterms:created>
  <dcterms:modified xsi:type="dcterms:W3CDTF">2020-12-11T15:30:32Z</dcterms:modified>
</cp:coreProperties>
</file>