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NATIONAL VISION HLDGS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#63845R107</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1,061,509</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9,657,511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9,657,511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12.819%</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#63845R107</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9,657,511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9,657,511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12.819%</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NATIONAL VISION HLDGS INC</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2435 COMMERCE AVENUE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BLDG. 2200</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DULUTH, GA 30096-4980</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63845R107</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9,657,511</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12.819%</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1,061,509</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9,657,511</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sale of, the COMMON STOCK of NATIONAL VISION HLDGS INC. No one other person's interest in the COMMON STOCK of NATIONAL VISION HLDGS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9,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FIDELITY MANAGEMENT &amp; RESEARCH COMPANY</w:t>
        <w:tab/>
        <w:t>IA</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600" w:space="300"/>
            <w:col w:w="4319"/>
          </w:cols>
          <w:pgMar w:left="240" w:top="339" w:right="1440" w:bottom="134" w:gutter="0" w:footer="0" w:header="0"/>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August 9, 2018, agree and consent to the joint filing on their behalf of this Schedule 13G in connection with their beneficial ownership of the COMMON STOCK of NATIONAL VISION HLDGS INC at July 31,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134" w:gutter="0" w:footer="0" w:header="0"/>
          <w:type w:val="continuous"/>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2019-12-08T16:59:17Z</dcterms:created>
  <dcterms:modified xsi:type="dcterms:W3CDTF">2019-12-08T16:59:17Z</dcterms:modified>
</cp:coreProperties>
</file>