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2,473,765.00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4,532,200.00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4,532,200.00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2,473,765.00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4,532,200.00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4,532,200.00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2,473,765.00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4,532,200.00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4,532,200.00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119"/>
        <w:spacing w:after="0"/>
        <w:rPr>
          <w:sz w:val="20"/>
          <w:szCs w:val="20"/>
          <w:color w:val="auto"/>
        </w:rPr>
      </w:pPr>
      <w:r>
        <w:rPr>
          <w:rFonts w:ascii="Times New Roman" w:cs="Times New Roman" w:eastAsia="Times New Roman" w:hAnsi="Times New Roman"/>
          <w:sz w:val="22"/>
          <w:szCs w:val="22"/>
          <w:color w:val="auto"/>
        </w:rPr>
        <w:t>2435 Commerce Avenue, Building 2200, Duluth GA 2200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93" w:lineRule="exact"/>
        <w:rPr>
          <w:sz w:val="20"/>
          <w:szCs w:val="20"/>
          <w:color w:val="auto"/>
        </w:rPr>
      </w:pPr>
    </w:p>
    <w:p>
      <w:pPr>
        <w:ind w:left="920" w:right="460"/>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7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509" w:lineRule="auto"/>
        <w:tabs>
          <w:tab w:leader="none" w:pos="128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w:t>
      </w:r>
    </w:p>
    <w:p>
      <w:pPr>
        <w:sectPr>
          <w:pgSz w:w="11900" w:h="16932" w:orient="portrait"/>
          <w:cols w:equalWidth="0" w:num="1">
            <w:col w:w="11140"/>
          </w:cols>
          <w:pgMar w:left="360" w:top="355" w:right="3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ectPr>
          <w:pgSz w:w="11900" w:h="16838" w:orient="portrait"/>
          <w:cols w:equalWidth="0" w:num="1">
            <w:col w:w="11140"/>
          </w:cols>
          <w:pgMar w:left="360" w:top="112" w:right="399" w:bottom="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44" w:lineRule="auto"/>
        <w:rPr>
          <w:sz w:val="20"/>
          <w:szCs w:val="20"/>
          <w:color w:val="auto"/>
        </w:rPr>
      </w:pPr>
      <w:r>
        <w:rPr>
          <w:rFonts w:ascii="Times New Roman" w:cs="Times New Roman" w:eastAsia="Times New Roman" w:hAnsi="Times New Roman"/>
          <w:sz w:val="21"/>
          <w:szCs w:val="21"/>
          <w:color w:val="auto"/>
        </w:rPr>
        <w:t>The undersigned hereby agree that this Schedule 13G (the “Schedule 13G”) with respect to the common stock of National Vision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2025-11-12T08:40:48Z</dcterms:created>
  <dcterms:modified xsi:type="dcterms:W3CDTF">2025-11-12T08:40:48Z</dcterms:modified>
</cp:coreProperties>
</file>