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5394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FAHS L READE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30096-4980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35.19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487,658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363,430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42,651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42,651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63,093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35.19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54,114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-5715</wp:posOffset>
            </wp:positionV>
            <wp:extent cx="9474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702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8255</wp:posOffset>
            </wp:positionV>
            <wp:extent cx="476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40" w:space="3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25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2022-03-04T15:44:24Z</dcterms:created>
  <dcterms:modified xsi:type="dcterms:W3CDTF">2022-03-04T15:44:24Z</dcterms:modified>
</cp:coreProperties>
</file>