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TEHLE DAVID 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5,352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9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31,818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 restricted stock unit ("RSU") grant pursuant to NVHI's non-employee director compensation policy. The RSUs vest in full on the one year anniversary of the date of grant, subject to the Reporting Person's continuous service through such vesting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RSU represents a contingent right to receive one share of NVHI common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5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Jared Brandman,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06/16/2023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8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3162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45010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2023-06-16T15:40:29Z</dcterms:created>
  <dcterms:modified xsi:type="dcterms:W3CDTF">2023-06-16T15:40:29Z</dcterms:modified>
</cp:coreProperties>
</file>